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4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6"/>
      </w:tblGrid>
      <w:tr w:rsidR="00146410" w14:paraId="5E4F8A7B" w14:textId="77777777" w:rsidTr="00857700">
        <w:trPr>
          <w:trHeight w:val="1560"/>
        </w:trPr>
        <w:tc>
          <w:tcPr>
            <w:tcW w:w="9666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638CD758" w14:textId="77777777" w:rsidR="00146410" w:rsidRPr="00BB649F" w:rsidRDefault="00146410" w:rsidP="00857700">
            <w:pPr>
              <w:spacing w:before="8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br w:type="column"/>
            </w:r>
            <w:r w:rsidRPr="00BB649F">
              <w:rPr>
                <w:rFonts w:ascii="Arial Narrow" w:hAnsi="Arial Narrow"/>
                <w:b/>
                <w:sz w:val="28"/>
              </w:rPr>
              <w:t xml:space="preserve">Ohlášení nároku na osvobození </w:t>
            </w:r>
          </w:p>
          <w:p w14:paraId="2D2E2509" w14:textId="318623B2" w:rsidR="00146410" w:rsidRDefault="00146410" w:rsidP="00857700">
            <w:pPr>
              <w:spacing w:before="80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od místního poplatku za provoz systému shromažďování, sběru, přepravy, třídění, využívání a odstraňování komunálních odpadů na území obce </w:t>
            </w:r>
            <w:r w:rsidR="00722790">
              <w:rPr>
                <w:rFonts w:ascii="Arial Narrow" w:hAnsi="Arial Narrow"/>
                <w:b/>
                <w:sz w:val="28"/>
              </w:rPr>
              <w:t>Kopřivná</w:t>
            </w:r>
            <w:r>
              <w:rPr>
                <w:rFonts w:ascii="Arial Narrow" w:hAnsi="Arial Narrow"/>
                <w:b/>
                <w:sz w:val="28"/>
              </w:rPr>
              <w:t xml:space="preserve"> dle zákona o místních poplat</w:t>
            </w:r>
            <w:r w:rsidR="00BB649F">
              <w:rPr>
                <w:rFonts w:ascii="Arial Narrow" w:hAnsi="Arial Narrow"/>
                <w:b/>
                <w:sz w:val="28"/>
              </w:rPr>
              <w:t xml:space="preserve">cích a OZV Obce </w:t>
            </w:r>
            <w:r w:rsidR="00722790">
              <w:rPr>
                <w:rFonts w:ascii="Arial Narrow" w:hAnsi="Arial Narrow"/>
                <w:b/>
                <w:sz w:val="28"/>
              </w:rPr>
              <w:t>Kopřivná</w:t>
            </w:r>
            <w:r>
              <w:rPr>
                <w:rFonts w:ascii="Arial Narrow" w:hAnsi="Arial Narrow"/>
                <w:b/>
                <w:sz w:val="28"/>
              </w:rPr>
              <w:t xml:space="preserve"> č. </w:t>
            </w:r>
            <w:r w:rsidR="00C0786E">
              <w:rPr>
                <w:rFonts w:ascii="Arial Narrow" w:hAnsi="Arial Narrow"/>
                <w:b/>
                <w:sz w:val="28"/>
              </w:rPr>
              <w:t>1/202</w:t>
            </w:r>
            <w:r w:rsidR="00A561FA">
              <w:rPr>
                <w:rFonts w:ascii="Arial Narrow" w:hAnsi="Arial Narrow"/>
                <w:b/>
                <w:sz w:val="28"/>
              </w:rPr>
              <w:t>2</w:t>
            </w:r>
          </w:p>
        </w:tc>
      </w:tr>
      <w:tr w:rsidR="00146410" w14:paraId="59579C40" w14:textId="77777777" w:rsidTr="00857700">
        <w:trPr>
          <w:cantSplit/>
          <w:trHeight w:val="175"/>
        </w:trPr>
        <w:tc>
          <w:tcPr>
            <w:tcW w:w="9666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C808413" w14:textId="534432C7" w:rsidR="00146410" w:rsidRDefault="00146410" w:rsidP="00857700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Místo a datum podání </w:t>
            </w:r>
            <w:r w:rsidR="009D07F2">
              <w:rPr>
                <w:rFonts w:ascii="Arial Narrow" w:hAnsi="Arial Narrow"/>
              </w:rPr>
              <w:t>ohlášení: V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dne:</w:t>
            </w:r>
          </w:p>
        </w:tc>
      </w:tr>
      <w:tr w:rsidR="00146410" w14:paraId="1A39FA0B" w14:textId="77777777" w:rsidTr="00857700">
        <w:trPr>
          <w:trHeight w:val="2028"/>
        </w:trPr>
        <w:tc>
          <w:tcPr>
            <w:tcW w:w="9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22ACE" w14:textId="77777777" w:rsidR="00146410" w:rsidRDefault="00146410" w:rsidP="00857700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Ohlašovatel:</w:t>
            </w:r>
          </w:p>
          <w:p w14:paraId="0100D55D" w14:textId="77777777" w:rsidR="00146410" w:rsidRDefault="00146410" w:rsidP="00857700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příjmení…………………………………………….                                 Rodné číslo …………………………………….</w:t>
            </w:r>
          </w:p>
          <w:p w14:paraId="180610ED" w14:textId="09D5E03C" w:rsidR="00146410" w:rsidRDefault="00146410" w:rsidP="00857700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trvalé bydliště………………………………………………………………………………………………………………………………</w:t>
            </w:r>
          </w:p>
          <w:p w14:paraId="3BC41A28" w14:textId="148F2583" w:rsidR="00146410" w:rsidRDefault="00146410" w:rsidP="00857700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pro příjem pošty ……………………………………………………………………………………</w:t>
            </w:r>
            <w:r w:rsidR="009D07F2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 xml:space="preserve">………………………                                                            </w:t>
            </w:r>
          </w:p>
          <w:p w14:paraId="6D2C4F80" w14:textId="77777777" w:rsidR="00146410" w:rsidRDefault="00146410" w:rsidP="00857700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Telefon:…………………              </w:t>
            </w:r>
          </w:p>
          <w:p w14:paraId="57F2D749" w14:textId="20804F3B" w:rsidR="00146410" w:rsidRDefault="009D07F2" w:rsidP="00857700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 …</w:t>
            </w:r>
            <w:r w:rsidR="00146410">
              <w:rPr>
                <w:rFonts w:ascii="Arial Narrow" w:hAnsi="Arial Narrow"/>
              </w:rPr>
              <w:t>…………………………………………</w:t>
            </w:r>
          </w:p>
        </w:tc>
      </w:tr>
      <w:tr w:rsidR="00146410" w14:paraId="0F73D89B" w14:textId="77777777" w:rsidTr="00857700">
        <w:trPr>
          <w:trHeight w:val="6492"/>
        </w:trPr>
        <w:tc>
          <w:tcPr>
            <w:tcW w:w="9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6A7F499" w14:textId="1823E7AD" w:rsidR="0062640F" w:rsidRDefault="0062640F" w:rsidP="0017487E">
            <w:pPr>
              <w:spacing w:before="60"/>
              <w:ind w:left="249" w:hanging="11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62640F">
              <w:rPr>
                <w:rFonts w:ascii="Arial Narrow" w:hAnsi="Arial Narrow"/>
                <w:b/>
                <w:bCs/>
                <w:u w:val="single"/>
              </w:rPr>
              <w:t>Údaje rozhodné pro osvobození</w:t>
            </w:r>
          </w:p>
          <w:p w14:paraId="7B5D4D15" w14:textId="5D3DC5FD" w:rsidR="0062640F" w:rsidRDefault="0062640F" w:rsidP="00857700">
            <w:pPr>
              <w:spacing w:before="60"/>
              <w:ind w:left="249" w:hanging="11"/>
              <w:jc w:val="center"/>
              <w:rPr>
                <w:rFonts w:ascii="Arial Narrow" w:hAnsi="Arial Narrow"/>
              </w:rPr>
            </w:pPr>
            <w:r w:rsidRPr="0062640F">
              <w:rPr>
                <w:rFonts w:ascii="Arial Narrow" w:hAnsi="Arial Narrow"/>
                <w:b/>
                <w:bCs/>
                <w:u w:val="single"/>
              </w:rPr>
              <w:t>Pro poplatkové období od ……………… do …………</w:t>
            </w:r>
            <w:r w:rsidR="009D07F2" w:rsidRPr="0062640F">
              <w:rPr>
                <w:rFonts w:ascii="Arial Narrow" w:hAnsi="Arial Narrow"/>
                <w:b/>
                <w:bCs/>
                <w:u w:val="single"/>
              </w:rPr>
              <w:t>……</w:t>
            </w:r>
            <w:r w:rsidR="009D07F2" w:rsidRPr="0062640F">
              <w:rPr>
                <w:rFonts w:ascii="Arial Narrow" w:hAnsi="Arial Narrow"/>
              </w:rPr>
              <w:t>.</w:t>
            </w:r>
          </w:p>
          <w:p w14:paraId="7B2CB7EE" w14:textId="04DF08B2" w:rsidR="00146410" w:rsidRDefault="00146410" w:rsidP="00857700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□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r>
              <w:rPr>
                <w:rFonts w:ascii="Arial Narrow" w:hAnsi="Arial Narrow"/>
              </w:rPr>
              <w:t>umístění do dětského domova pro děti do 3 let věku, školského zařízení pro výkon ústavní nebo ochranné výchovy nebo školského zařízení pro preventivně výchovnou péči na základě rozhodnutí soudu nebo smlouvy,</w:t>
            </w:r>
          </w:p>
          <w:p w14:paraId="7D990E5B" w14:textId="77777777" w:rsidR="00146410" w:rsidRDefault="00146410" w:rsidP="00857700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>
              <w:rPr>
                <w:rFonts w:ascii="Arial Narrow" w:hAnsi="Arial Narrow"/>
              </w:rPr>
              <w:t>umístění do zařízení pro děti vyžadující okamžitou pomoc na základě rozhodnutí soudu, na žádost obecního úřadu obce s rozšířenou působností, zákonného zástupce dítěte nebo nezletilého,</w:t>
            </w:r>
          </w:p>
          <w:p w14:paraId="73C8C4A6" w14:textId="77777777" w:rsidR="00146410" w:rsidRDefault="00146410" w:rsidP="00857700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□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r>
              <w:rPr>
                <w:rFonts w:ascii="Arial Narrow" w:hAnsi="Arial Narrow"/>
              </w:rPr>
              <w:t>umístění nezaopatřeného dítěte v domově pro osoby se zdravotním postižením na základě rozhodnutí soudu nebo smlouvy o poskytnutí sociální služby, nebo</w:t>
            </w:r>
          </w:p>
          <w:p w14:paraId="782CFD6D" w14:textId="77777777" w:rsidR="00146410" w:rsidRDefault="00146410" w:rsidP="00857700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□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r>
              <w:rPr>
                <w:rFonts w:ascii="Arial Narrow" w:hAnsi="Arial Narrow"/>
              </w:rPr>
              <w:t>umístění v domově pro osoby se zdravotním postižením, domově pro seniory, domově se zvláštním režimem nebo chráněném bydlení,</w:t>
            </w:r>
          </w:p>
          <w:p w14:paraId="710338CE" w14:textId="77777777" w:rsidR="00146410" w:rsidRDefault="00146410" w:rsidP="00857700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>
              <w:rPr>
                <w:rFonts w:ascii="Arial Narrow" w:hAnsi="Arial Narrow"/>
              </w:rPr>
              <w:t>poplatník</w:t>
            </w:r>
            <w:r w:rsidR="003F107A">
              <w:rPr>
                <w:rFonts w:ascii="Arial Narrow" w:hAnsi="Arial Narrow"/>
              </w:rPr>
              <w:t xml:space="preserve"> s trvalým pobyt</w:t>
            </w:r>
            <w:r w:rsidR="00722790">
              <w:rPr>
                <w:rFonts w:ascii="Arial Narrow" w:hAnsi="Arial Narrow"/>
              </w:rPr>
              <w:t>em na území obce Kopřivná</w:t>
            </w:r>
            <w:r>
              <w:rPr>
                <w:rFonts w:ascii="Arial Narrow" w:hAnsi="Arial Narrow"/>
              </w:rPr>
              <w:t>, který se zdržuje dlouhodobě (více než 10 měsíců v kalendářním roce) mimo území ČR</w:t>
            </w:r>
          </w:p>
          <w:p w14:paraId="23A71A91" w14:textId="77777777" w:rsidR="00146410" w:rsidRDefault="00146410" w:rsidP="00857700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>
              <w:rPr>
                <w:rFonts w:ascii="Arial Narrow" w:hAnsi="Arial Narrow"/>
              </w:rPr>
              <w:t>poplatník ve výkonu trestu odnětí svobody za příslušnou část výkonu trestu</w:t>
            </w:r>
          </w:p>
          <w:p w14:paraId="5CB2FD86" w14:textId="19E8BA2E" w:rsidR="00146410" w:rsidRDefault="00146410" w:rsidP="00857700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>
              <w:rPr>
                <w:rFonts w:ascii="Arial Narrow" w:hAnsi="Arial Narrow"/>
              </w:rPr>
              <w:t>poplatník s trvalým pobytem v sídle o</w:t>
            </w:r>
            <w:r w:rsidR="00722790">
              <w:rPr>
                <w:rFonts w:ascii="Arial Narrow" w:hAnsi="Arial Narrow"/>
              </w:rPr>
              <w:t>hlašovny (na adrese Kopřivná 115</w:t>
            </w:r>
            <w:r>
              <w:rPr>
                <w:rFonts w:ascii="Arial Narrow" w:hAnsi="Arial Narrow"/>
              </w:rPr>
              <w:t xml:space="preserve">, </w:t>
            </w:r>
            <w:r w:rsidR="00722790">
              <w:rPr>
                <w:rFonts w:ascii="Arial Narrow" w:hAnsi="Arial Narrow"/>
              </w:rPr>
              <w:t>Hanušovice</w:t>
            </w:r>
            <w:r>
              <w:rPr>
                <w:rFonts w:ascii="Arial Narrow" w:hAnsi="Arial Narrow"/>
              </w:rPr>
              <w:t>)</w:t>
            </w:r>
            <w:r w:rsidR="00213CBE">
              <w:rPr>
                <w:rFonts w:ascii="Arial Narrow" w:hAnsi="Arial Narrow"/>
              </w:rPr>
              <w:t xml:space="preserve">, pokud se </w:t>
            </w:r>
            <w:r w:rsidR="00B01FEE">
              <w:rPr>
                <w:rFonts w:ascii="Arial Narrow" w:hAnsi="Arial Narrow"/>
              </w:rPr>
              <w:t xml:space="preserve">evidentně </w:t>
            </w:r>
            <w:r w:rsidR="00213CBE">
              <w:rPr>
                <w:rFonts w:ascii="Arial Narrow" w:hAnsi="Arial Narrow"/>
              </w:rPr>
              <w:t>v obci nezdržuje</w:t>
            </w:r>
          </w:p>
          <w:p w14:paraId="59B4D725" w14:textId="6E561BDF" w:rsidR="00146410" w:rsidRDefault="00146410" w:rsidP="00857700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>
              <w:rPr>
                <w:rFonts w:ascii="Arial Narrow" w:hAnsi="Arial Narrow"/>
              </w:rPr>
              <w:t>poplatník</w:t>
            </w:r>
            <w:r w:rsidR="003F107A">
              <w:rPr>
                <w:rFonts w:ascii="Arial Narrow" w:hAnsi="Arial Narrow"/>
              </w:rPr>
              <w:t xml:space="preserve"> s trvalým pobytem na úz</w:t>
            </w:r>
            <w:r w:rsidR="00722790">
              <w:rPr>
                <w:rFonts w:ascii="Arial Narrow" w:hAnsi="Arial Narrow"/>
              </w:rPr>
              <w:t>emí obce Kopřivná</w:t>
            </w:r>
            <w:r>
              <w:rPr>
                <w:rFonts w:ascii="Arial Narrow" w:hAnsi="Arial Narrow"/>
              </w:rPr>
              <w:t>, který se dlouhodobě (více než 10 měsíců v kalendářním roce)</w:t>
            </w:r>
            <w:r w:rsidR="003F10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</w:t>
            </w:r>
            <w:r w:rsidR="00722790">
              <w:rPr>
                <w:rFonts w:ascii="Arial Narrow" w:hAnsi="Arial Narrow"/>
              </w:rPr>
              <w:t>držuje mimo obec Kopřivná</w:t>
            </w:r>
            <w:r>
              <w:rPr>
                <w:rFonts w:ascii="Arial Narrow" w:hAnsi="Arial Narrow"/>
              </w:rPr>
              <w:t xml:space="preserve"> </w:t>
            </w:r>
            <w:r w:rsidR="004105FD">
              <w:rPr>
                <w:rFonts w:ascii="Arial Narrow" w:hAnsi="Arial Narrow"/>
              </w:rPr>
              <w:t>a prokazatelně předloží doklad, že již uhradil poplatek v obci či městě, kde se zdržuje</w:t>
            </w:r>
          </w:p>
          <w:p w14:paraId="2D36C82F" w14:textId="77777777" w:rsidR="00F23924" w:rsidRDefault="00F23924" w:rsidP="00857700">
            <w:pPr>
              <w:spacing w:before="80"/>
              <w:rPr>
                <w:rFonts w:ascii="Arial Narrow" w:hAnsi="Arial Narrow"/>
                <w:b/>
              </w:rPr>
            </w:pPr>
          </w:p>
          <w:p w14:paraId="4E15AE48" w14:textId="05166ABE" w:rsidR="0062640F" w:rsidRPr="0062640F" w:rsidRDefault="0062640F" w:rsidP="00857700">
            <w:pPr>
              <w:rPr>
                <w:rFonts w:ascii="Arial Narrow" w:hAnsi="Arial Narrow"/>
                <w:b/>
              </w:rPr>
            </w:pPr>
            <w:r w:rsidRPr="0062640F">
              <w:rPr>
                <w:rFonts w:ascii="Arial Narrow" w:hAnsi="Arial Narrow"/>
                <w:b/>
              </w:rPr>
              <w:t xml:space="preserve">V případě, že poplatník nesplní povinnost ohlásit údaj rozhodný pro osvobození do </w:t>
            </w:r>
            <w:r w:rsidR="00213CBE">
              <w:rPr>
                <w:rFonts w:ascii="Arial Narrow" w:hAnsi="Arial Narrow"/>
                <w:b/>
              </w:rPr>
              <w:t>31</w:t>
            </w:r>
            <w:r w:rsidRPr="0062640F">
              <w:rPr>
                <w:rFonts w:ascii="Arial Narrow" w:hAnsi="Arial Narrow"/>
                <w:b/>
              </w:rPr>
              <w:t>.0</w:t>
            </w:r>
            <w:r w:rsidR="00213CBE">
              <w:rPr>
                <w:rFonts w:ascii="Arial Narrow" w:hAnsi="Arial Narrow"/>
                <w:b/>
              </w:rPr>
              <w:t>3</w:t>
            </w:r>
            <w:r w:rsidRPr="0062640F">
              <w:rPr>
                <w:rFonts w:ascii="Arial Narrow" w:hAnsi="Arial Narrow"/>
                <w:b/>
              </w:rPr>
              <w:t>. daného poplatkového období (kalendářního roku) nebo ve lhůtě do 15 ti dnů od skutečnosti zakládající nárok na osvobození, nárok na osvobození pro daný kalendářní rok zaniká.</w:t>
            </w:r>
          </w:p>
          <w:p w14:paraId="29AA9070" w14:textId="47AB98BF" w:rsidR="00146410" w:rsidRPr="00E94578" w:rsidRDefault="00146410" w:rsidP="00857700">
            <w:pPr>
              <w:rPr>
                <w:rFonts w:ascii="Arial Narrow" w:hAnsi="Arial Narrow"/>
                <w:b/>
              </w:rPr>
            </w:pPr>
          </w:p>
        </w:tc>
      </w:tr>
      <w:tr w:rsidR="00146410" w14:paraId="7D0B0A14" w14:textId="77777777" w:rsidTr="00857700">
        <w:trPr>
          <w:trHeight w:val="364"/>
        </w:trPr>
        <w:tc>
          <w:tcPr>
            <w:tcW w:w="96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7985B4" w14:textId="25E151D4" w:rsidR="00F64131" w:rsidRDefault="0062640F" w:rsidP="00857700">
            <w:pPr>
              <w:jc w:val="both"/>
              <w:rPr>
                <w:rFonts w:ascii="Arial Narrow" w:hAnsi="Arial Narrow"/>
              </w:rPr>
            </w:pPr>
            <w:r w:rsidRPr="0062640F">
              <w:rPr>
                <w:rFonts w:ascii="Arial Narrow" w:hAnsi="Arial Narrow"/>
              </w:rPr>
              <w:t>Dojde-li ke změně údajů uvedených v ohlášení, je poplatník povinen tuto změnu oznámit do 15</w:t>
            </w:r>
            <w:r w:rsidR="009D07F2">
              <w:rPr>
                <w:rFonts w:ascii="Arial Narrow" w:hAnsi="Arial Narrow"/>
              </w:rPr>
              <w:t xml:space="preserve"> </w:t>
            </w:r>
            <w:r w:rsidRPr="0062640F">
              <w:rPr>
                <w:rFonts w:ascii="Arial Narrow" w:hAnsi="Arial Narrow"/>
              </w:rPr>
              <w:t>-ti dnů ode dne, kdy nastala</w:t>
            </w:r>
          </w:p>
        </w:tc>
      </w:tr>
    </w:tbl>
    <w:tbl>
      <w:tblPr>
        <w:tblpPr w:leftFromText="141" w:rightFromText="141" w:vertAnchor="page" w:horzAnchor="margin" w:tblpY="14011"/>
        <w:tblW w:w="97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9"/>
        <w:gridCol w:w="4010"/>
      </w:tblGrid>
      <w:tr w:rsidR="006145C2" w14:paraId="6DD49910" w14:textId="77777777" w:rsidTr="006145C2">
        <w:trPr>
          <w:trHeight w:val="1500"/>
        </w:trPr>
        <w:tc>
          <w:tcPr>
            <w:tcW w:w="5699" w:type="dxa"/>
          </w:tcPr>
          <w:p w14:paraId="493B0F23" w14:textId="77777777" w:rsidR="006145C2" w:rsidRDefault="006145C2" w:rsidP="006145C2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Přiložené listiny:      </w:t>
            </w:r>
          </w:p>
          <w:p w14:paraId="79C093CB" w14:textId="77777777" w:rsidR="006145C2" w:rsidRDefault="006145C2" w:rsidP="006145C2">
            <w:pPr>
              <w:spacing w:before="80"/>
              <w:rPr>
                <w:rFonts w:ascii="Arial Narrow" w:hAnsi="Arial Narrow"/>
              </w:rPr>
            </w:pPr>
          </w:p>
          <w:p w14:paraId="6BF2CA08" w14:textId="77777777" w:rsidR="006145C2" w:rsidRDefault="006145C2" w:rsidP="006145C2">
            <w:pPr>
              <w:spacing w:before="80"/>
              <w:rPr>
                <w:rFonts w:ascii="Arial Narrow" w:hAnsi="Arial Narrow"/>
              </w:rPr>
            </w:pPr>
          </w:p>
          <w:p w14:paraId="5C3D7556" w14:textId="77777777" w:rsidR="006145C2" w:rsidRDefault="006145C2" w:rsidP="006145C2">
            <w:pPr>
              <w:spacing w:before="80"/>
              <w:rPr>
                <w:rFonts w:ascii="Arial Narrow" w:hAnsi="Arial Narrow"/>
              </w:rPr>
            </w:pPr>
          </w:p>
          <w:p w14:paraId="3CCB5BC1" w14:textId="77777777" w:rsidR="006145C2" w:rsidRDefault="006145C2" w:rsidP="006145C2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ohlašovatele:</w:t>
            </w:r>
          </w:p>
        </w:tc>
        <w:tc>
          <w:tcPr>
            <w:tcW w:w="4010" w:type="dxa"/>
            <w:hideMark/>
          </w:tcPr>
          <w:p w14:paraId="608BCA16" w14:textId="77777777" w:rsidR="006145C2" w:rsidRDefault="006145C2" w:rsidP="006145C2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Přijetí ohlášení (vyplní úřad):</w:t>
            </w:r>
          </w:p>
        </w:tc>
      </w:tr>
    </w:tbl>
    <w:p w14:paraId="7A90CE3D" w14:textId="77777777" w:rsidR="00BE7F9D" w:rsidRDefault="00BE7F9D" w:rsidP="00BB649F">
      <w:pPr>
        <w:spacing w:before="80"/>
        <w:jc w:val="both"/>
      </w:pPr>
    </w:p>
    <w:sectPr w:rsidR="00BE7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D0FA" w14:textId="77777777" w:rsidR="00962237" w:rsidRDefault="00962237" w:rsidP="00857700">
      <w:r>
        <w:separator/>
      </w:r>
    </w:p>
  </w:endnote>
  <w:endnote w:type="continuationSeparator" w:id="0">
    <w:p w14:paraId="6BD990A2" w14:textId="77777777" w:rsidR="00962237" w:rsidRDefault="00962237" w:rsidP="0085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CF9B" w14:textId="77777777" w:rsidR="002D6B0D" w:rsidRDefault="002D6B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952" w14:textId="77777777" w:rsidR="002D6B0D" w:rsidRDefault="002D6B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D0C2" w14:textId="77777777" w:rsidR="002D6B0D" w:rsidRDefault="002D6B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B346" w14:textId="77777777" w:rsidR="00962237" w:rsidRDefault="00962237" w:rsidP="00857700">
      <w:r>
        <w:separator/>
      </w:r>
    </w:p>
  </w:footnote>
  <w:footnote w:type="continuationSeparator" w:id="0">
    <w:p w14:paraId="092B2865" w14:textId="77777777" w:rsidR="00962237" w:rsidRDefault="00962237" w:rsidP="0085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27D4" w14:textId="77777777" w:rsidR="002D6B0D" w:rsidRDefault="002D6B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DBB2" w14:textId="2B1BF5EA" w:rsidR="00857700" w:rsidRPr="002A5F72" w:rsidRDefault="002A5F72" w:rsidP="002A5F72">
    <w:pPr>
      <w:pStyle w:val="Bezmezer"/>
      <w:spacing w:after="80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 xml:space="preserve">                              Obec Kopřivná, Kopřivná 115, 788 33 Hanušovice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C316" w14:textId="77777777" w:rsidR="002D6B0D" w:rsidRDefault="002D6B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410"/>
    <w:rsid w:val="00021A75"/>
    <w:rsid w:val="00124008"/>
    <w:rsid w:val="0012756B"/>
    <w:rsid w:val="00146410"/>
    <w:rsid w:val="0017487E"/>
    <w:rsid w:val="001F3B46"/>
    <w:rsid w:val="00213CBE"/>
    <w:rsid w:val="00253E1F"/>
    <w:rsid w:val="0025509E"/>
    <w:rsid w:val="002749C1"/>
    <w:rsid w:val="002A5F72"/>
    <w:rsid w:val="002D6B0D"/>
    <w:rsid w:val="003F107A"/>
    <w:rsid w:val="003F43AB"/>
    <w:rsid w:val="004105FD"/>
    <w:rsid w:val="00425B9F"/>
    <w:rsid w:val="006145C2"/>
    <w:rsid w:val="0062640F"/>
    <w:rsid w:val="00722790"/>
    <w:rsid w:val="007745BE"/>
    <w:rsid w:val="00857700"/>
    <w:rsid w:val="00962237"/>
    <w:rsid w:val="009D07F2"/>
    <w:rsid w:val="009D1173"/>
    <w:rsid w:val="00A561FA"/>
    <w:rsid w:val="00A66DF0"/>
    <w:rsid w:val="00AB3EFB"/>
    <w:rsid w:val="00B01FEE"/>
    <w:rsid w:val="00BB649F"/>
    <w:rsid w:val="00BE7F9D"/>
    <w:rsid w:val="00C0786E"/>
    <w:rsid w:val="00E94578"/>
    <w:rsid w:val="00E95E31"/>
    <w:rsid w:val="00F23924"/>
    <w:rsid w:val="00F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6F2E1"/>
  <w15:docId w15:val="{2A8CAD81-C5B0-419E-A311-B75DE5DF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1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13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7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7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2A5F72"/>
    <w:pPr>
      <w:spacing w:after="0" w:line="240" w:lineRule="auto"/>
    </w:pPr>
    <w:rPr>
      <w:rFonts w:eastAsiaTheme="minorEastAsia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7C2E-DB9E-4988-84EC-1A8A421D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</dc:creator>
  <cp:lastModifiedBy>oukoprivna@email.cz</cp:lastModifiedBy>
  <cp:revision>22</cp:revision>
  <cp:lastPrinted>2022-03-24T08:16:00Z</cp:lastPrinted>
  <dcterms:created xsi:type="dcterms:W3CDTF">2019-02-20T12:23:00Z</dcterms:created>
  <dcterms:modified xsi:type="dcterms:W3CDTF">2023-01-02T07:44:00Z</dcterms:modified>
</cp:coreProperties>
</file>